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4F79E0" w:rsidRPr="00CC4182" w:rsidRDefault="004F79E0" w:rsidP="00FA7B84">
      <w:pPr>
        <w:jc w:val="center"/>
        <w:rPr>
          <w:b/>
          <w:sz w:val="28"/>
          <w:szCs w:val="28"/>
        </w:rPr>
      </w:pPr>
    </w:p>
    <w:p w:rsidR="006C7B63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C02CF9">
        <w:rPr>
          <w:sz w:val="28"/>
          <w:szCs w:val="28"/>
        </w:rPr>
        <w:t>ок</w:t>
      </w:r>
      <w:r w:rsidR="00B75B1A">
        <w:rPr>
          <w:sz w:val="28"/>
          <w:szCs w:val="28"/>
        </w:rPr>
        <w:t>тябрь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20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p w:rsidR="004F79E0" w:rsidRPr="00336C26" w:rsidRDefault="004F79E0" w:rsidP="00FA7B84">
      <w:pPr>
        <w:jc w:val="center"/>
        <w:rPr>
          <w:spacing w:val="6"/>
          <w:sz w:val="28"/>
          <w:szCs w:val="28"/>
        </w:rPr>
      </w:pP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522"/>
        <w:gridCol w:w="6198"/>
      </w:tblGrid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A9421C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F64089" w:rsidRDefault="00CC4182" w:rsidP="00F64089">
            <w:pPr>
              <w:jc w:val="both"/>
            </w:pPr>
            <w:r w:rsidRPr="009D70FB">
              <w:t>3. Церковь Христиан Веры</w:t>
            </w:r>
            <w:r w:rsidR="00F64089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C02CF9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B301AB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</w:t>
            </w:r>
            <w:r w:rsidRPr="00B870F0">
              <w:rPr>
                <w:sz w:val="28"/>
                <w:szCs w:val="28"/>
              </w:rPr>
              <w:lastRenderedPageBreak/>
              <w:t>национальность)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210" w:rsidRDefault="00BA34E0" w:rsidP="004A1210"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 w:rsidR="004A1210"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досуговые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мероприятия были проведены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="00E800FB" w:rsidRPr="004F79E0">
              <w:t>:</w:t>
            </w:r>
            <w:r w:rsidR="00E800FB">
              <w:t xml:space="preserve"> </w:t>
            </w:r>
            <w:r w:rsidR="004A1210" w:rsidRPr="00650B1F">
              <w:t xml:space="preserve">«И в зеркалах светлеет седина!» </w:t>
            </w:r>
            <w:proofErr w:type="gramStart"/>
            <w:r w:rsidR="004A1210" w:rsidRPr="00650B1F">
              <w:rPr>
                <w:b/>
              </w:rPr>
              <w:t>к</w:t>
            </w:r>
            <w:proofErr w:type="gramEnd"/>
            <w:r w:rsidR="004A1210" w:rsidRPr="00650B1F">
              <w:rPr>
                <w:b/>
              </w:rPr>
              <w:t xml:space="preserve"> дню пожилых</w:t>
            </w:r>
            <w:r w:rsidR="004A1210">
              <w:t xml:space="preserve"> </w:t>
            </w:r>
            <w:proofErr w:type="spellStart"/>
            <w:r w:rsidR="004A1210">
              <w:t>Онлайн</w:t>
            </w:r>
            <w:proofErr w:type="spellEnd"/>
            <w:r w:rsidR="004A1210">
              <w:t xml:space="preserve"> – поздравление праздничная  программа, «Со всем уважением примите поздравления» </w:t>
            </w:r>
            <w:r w:rsidR="004A1210">
              <w:rPr>
                <w:b/>
              </w:rPr>
              <w:t xml:space="preserve">к дню учителя </w:t>
            </w:r>
            <w:proofErr w:type="spellStart"/>
            <w:r w:rsidR="004A1210">
              <w:t>Онлайн</w:t>
            </w:r>
            <w:proofErr w:type="spellEnd"/>
            <w:r w:rsidR="004A1210">
              <w:t xml:space="preserve"> поздравление, «Хотим поздравить очень срочно мы нашу дорогую почту!» </w:t>
            </w:r>
            <w:r w:rsidR="004A1210">
              <w:rPr>
                <w:b/>
              </w:rPr>
              <w:t>к всемирному Дню почты</w:t>
            </w:r>
            <w:r w:rsidR="004A1210">
              <w:t xml:space="preserve"> </w:t>
            </w:r>
            <w:proofErr w:type="spellStart"/>
            <w:r w:rsidR="004A1210">
              <w:t>Онлайн</w:t>
            </w:r>
            <w:proofErr w:type="spellEnd"/>
            <w:r w:rsidR="004A1210">
              <w:t xml:space="preserve"> – поздравление, </w:t>
            </w:r>
            <w:r w:rsidR="004A1210" w:rsidRPr="005B1108">
              <w:t>«Примите поздравление»</w:t>
            </w:r>
          </w:p>
          <w:p w:rsidR="00E800FB" w:rsidRPr="004F79E0" w:rsidRDefault="004A1210" w:rsidP="004A1210">
            <w:pPr>
              <w:rPr>
                <w:sz w:val="20"/>
                <w:szCs w:val="20"/>
              </w:rPr>
            </w:pPr>
            <w:r>
              <w:t xml:space="preserve">к юбилею, «Хлеб всему голова» </w:t>
            </w:r>
            <w:r w:rsidRPr="005B1108">
              <w:rPr>
                <w:b/>
              </w:rPr>
              <w:t>к всемирному Дню хлеба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познавательная программа, «Кузнец приятного аппетита» </w:t>
            </w:r>
            <w:proofErr w:type="gramStart"/>
            <w:r w:rsidRPr="004A63EE">
              <w:rPr>
                <w:b/>
              </w:rPr>
              <w:t>к</w:t>
            </w:r>
            <w:proofErr w:type="gramEnd"/>
            <w:r w:rsidRPr="004A63EE">
              <w:rPr>
                <w:b/>
              </w:rPr>
              <w:t xml:space="preserve"> Дню поваров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– поздравление, «Донская сторона» </w:t>
            </w:r>
            <w:r>
              <w:rPr>
                <w:b/>
              </w:rPr>
              <w:t>к 427летию ст. Николаевской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праздник, «Безграничный мир книги» </w:t>
            </w:r>
            <w:r w:rsidRPr="004A63EE">
              <w:rPr>
                <w:b/>
              </w:rPr>
              <w:t>к всемирному Дню школьных библиотек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– поздравление, «Чудо из чудес» </w:t>
            </w:r>
            <w:r>
              <w:rPr>
                <w:b/>
              </w:rPr>
              <w:t>к всемирному Дню анимации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познавательная программа, «Если тебе комсомолец имя – имя крепи делами своими» </w:t>
            </w:r>
            <w:r w:rsidRPr="00A621A3">
              <w:rPr>
                <w:b/>
              </w:rPr>
              <w:t>к 102летию комсомола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– поздравление, «Как избежать беды» </w:t>
            </w:r>
            <w:r>
              <w:rPr>
                <w:b/>
              </w:rPr>
              <w:t>о вреде наркотиков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тематическая программа, «Национальное изобилие» </w:t>
            </w:r>
            <w:proofErr w:type="gramStart"/>
            <w:r w:rsidRPr="0062283D">
              <w:rPr>
                <w:b/>
              </w:rPr>
              <w:t>к</w:t>
            </w:r>
            <w:proofErr w:type="gramEnd"/>
            <w:r w:rsidRPr="0062283D">
              <w:rPr>
                <w:b/>
              </w:rPr>
              <w:t xml:space="preserve"> </w:t>
            </w:r>
            <w:proofErr w:type="gramStart"/>
            <w:r w:rsidRPr="0062283D">
              <w:rPr>
                <w:b/>
              </w:rPr>
              <w:t>международном</w:t>
            </w:r>
            <w:proofErr w:type="gramEnd"/>
            <w:r w:rsidRPr="0062283D">
              <w:rPr>
                <w:b/>
              </w:rPr>
              <w:t xml:space="preserve"> дню толерантности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тематическая программа</w:t>
            </w:r>
            <w:r w:rsidRPr="004F79E0">
              <w:rPr>
                <w:sz w:val="20"/>
                <w:szCs w:val="20"/>
              </w:rPr>
              <w:t xml:space="preserve"> 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</w:t>
            </w:r>
            <w:r w:rsidRPr="00B870F0">
              <w:rPr>
                <w:sz w:val="28"/>
                <w:szCs w:val="28"/>
              </w:rPr>
              <w:lastRenderedPageBreak/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1A" w:rsidRDefault="004A1210" w:rsidP="006E5344">
            <w:pPr>
              <w:ind w:left="127"/>
              <w:jc w:val="center"/>
            </w:pPr>
            <w:r>
              <w:lastRenderedPageBreak/>
              <w:t>1 мероприятие 30.10.2020</w:t>
            </w:r>
            <w:r w:rsidR="00FA6973">
              <w:t>:</w:t>
            </w:r>
          </w:p>
          <w:p w:rsidR="004A1210" w:rsidRDefault="004A1210" w:rsidP="004A1210">
            <w:pPr>
              <w:jc w:val="center"/>
            </w:pPr>
            <w:proofErr w:type="gramStart"/>
            <w:r>
              <w:t xml:space="preserve">«Национальное изобилие» </w:t>
            </w:r>
            <w:r w:rsidRPr="0062283D">
              <w:rPr>
                <w:b/>
              </w:rPr>
              <w:t>к международном дню толерантности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тематическая программа, </w:t>
            </w:r>
            <w:hyperlink r:id="rId5" w:history="1">
              <w:r>
                <w:rPr>
                  <w:rStyle w:val="a8"/>
                </w:rPr>
                <w:t>https://ok.ru/profile/587905417020/pphotos/857934352444</w:t>
              </w:r>
            </w:hyperlink>
            <w:r>
              <w:t xml:space="preserve"> </w:t>
            </w:r>
            <w:proofErr w:type="gramEnd"/>
          </w:p>
          <w:p w:rsidR="00B75B1A" w:rsidRDefault="004A1210" w:rsidP="004A1210">
            <w:pPr>
              <w:jc w:val="both"/>
            </w:pPr>
            <w:hyperlink r:id="rId6" w:history="1">
              <w:r>
                <w:rPr>
                  <w:rStyle w:val="a8"/>
                </w:rPr>
                <w:t>https://instagram.com/_nikolaevskiy_cdk?igshid=1jjfh8rod9ndb</w:t>
              </w:r>
            </w:hyperlink>
          </w:p>
          <w:p w:rsidR="004A1210" w:rsidRPr="0018472D" w:rsidRDefault="004A1210" w:rsidP="004A1210">
            <w:pPr>
              <w:jc w:val="both"/>
            </w:pPr>
            <w:r>
              <w:t>количество просмотров 118.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Постановление Администрации Николаевского сельского поселения от 13.01.2020 г №7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="00F64089">
              <w:t xml:space="preserve"> </w:t>
            </w:r>
            <w:r w:rsidRPr="00DA2AFB">
              <w:t>программы Николаевского сельского поселения</w:t>
            </w:r>
            <w:r>
              <w:t xml:space="preserve"> </w:t>
            </w:r>
            <w:r w:rsidRPr="00DA2AFB">
              <w:t>«Обеспечение общественного порядка и профилактика правонарушений</w:t>
            </w:r>
            <w:r w:rsidRPr="00DA2AFB">
              <w:rPr>
                <w:kern w:val="2"/>
              </w:rPr>
              <w:t>»»</w:t>
            </w:r>
          </w:p>
          <w:p w:rsidR="00095334" w:rsidRPr="009921FC" w:rsidRDefault="00095334" w:rsidP="003350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95" w:rsidRPr="00AA30AA" w:rsidRDefault="00C02CF9" w:rsidP="00C02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72E50" w:rsidRPr="0041561F" w:rsidRDefault="00872E50" w:rsidP="00AA31BF">
            <w:pPr>
              <w:pStyle w:val="a7"/>
              <w:ind w:left="148" w:right="110"/>
              <w:jc w:val="center"/>
              <w:rPr>
                <w:sz w:val="28"/>
                <w:szCs w:val="28"/>
              </w:rPr>
            </w:pPr>
          </w:p>
        </w:tc>
      </w:tr>
      <w:tr w:rsidR="00095334" w:rsidRPr="00B639EF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44" w:rsidRPr="00B639EF" w:rsidRDefault="00C02CF9" w:rsidP="00C02CF9">
            <w:pPr>
              <w:jc w:val="center"/>
            </w:pPr>
            <w:r>
              <w:t>0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095334" w:rsidP="007A718D">
            <w:pPr>
              <w:ind w:right="74"/>
              <w:jc w:val="center"/>
            </w:pPr>
            <w:r w:rsidRPr="009D4FC9">
              <w:t>1</w:t>
            </w:r>
            <w:r w:rsidR="00F64089">
              <w:t>0</w:t>
            </w:r>
            <w:r w:rsidRPr="009D4FC9">
              <w:t xml:space="preserve">  членов Н</w:t>
            </w:r>
            <w:r w:rsidR="00DC2FA3">
              <w:t>К</w:t>
            </w:r>
            <w:r w:rsidRPr="009D4FC9">
              <w:t>Д, из них</w:t>
            </w:r>
          </w:p>
          <w:p w:rsidR="00095334" w:rsidRPr="00B870F0" w:rsidRDefault="00095334" w:rsidP="00F64089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 xml:space="preserve">узбек 1 чел, удмурт 1 чел., русские </w:t>
            </w:r>
            <w:r w:rsidR="00F64089">
              <w:t>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DA0E49" w:rsidP="00264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36C26" w:rsidRPr="0023678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E17415">
        <w:rPr>
          <w:bCs/>
          <w:sz w:val="28"/>
          <w:szCs w:val="28"/>
        </w:rPr>
        <w:t xml:space="preserve"> </w:t>
      </w:r>
      <w:r w:rsidR="00336C26" w:rsidRPr="00236789">
        <w:rPr>
          <w:bCs/>
          <w:sz w:val="28"/>
          <w:szCs w:val="28"/>
        </w:rPr>
        <w:t xml:space="preserve">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DA0E49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DA0E49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F64089" w:rsidRDefault="00F64089" w:rsidP="002645F4"/>
    <w:p w:rsidR="00F64089" w:rsidRDefault="00F64089" w:rsidP="002645F4"/>
    <w:p w:rsidR="00F64089" w:rsidRDefault="00F64089" w:rsidP="002645F4"/>
    <w:p w:rsidR="00F64089" w:rsidRDefault="00F64089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29C"/>
    <w:multiLevelType w:val="hybridMultilevel"/>
    <w:tmpl w:val="FAA2BDCA"/>
    <w:lvl w:ilvl="0" w:tplc="34AE6AC8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53377"/>
    <w:rsid w:val="00065D38"/>
    <w:rsid w:val="00095334"/>
    <w:rsid w:val="000A15FE"/>
    <w:rsid w:val="000C0217"/>
    <w:rsid w:val="000C6C60"/>
    <w:rsid w:val="000F1D23"/>
    <w:rsid w:val="00110D70"/>
    <w:rsid w:val="001308FC"/>
    <w:rsid w:val="00131448"/>
    <w:rsid w:val="00154533"/>
    <w:rsid w:val="0016214B"/>
    <w:rsid w:val="00172015"/>
    <w:rsid w:val="00182429"/>
    <w:rsid w:val="0018472D"/>
    <w:rsid w:val="001932E2"/>
    <w:rsid w:val="001E0FCB"/>
    <w:rsid w:val="002123A6"/>
    <w:rsid w:val="00230D37"/>
    <w:rsid w:val="00236789"/>
    <w:rsid w:val="00260652"/>
    <w:rsid w:val="002645F4"/>
    <w:rsid w:val="002A133A"/>
    <w:rsid w:val="002D5BA6"/>
    <w:rsid w:val="002E3F58"/>
    <w:rsid w:val="00314F29"/>
    <w:rsid w:val="00335079"/>
    <w:rsid w:val="00336C26"/>
    <w:rsid w:val="00393114"/>
    <w:rsid w:val="0041561F"/>
    <w:rsid w:val="00451E28"/>
    <w:rsid w:val="00455C24"/>
    <w:rsid w:val="00457028"/>
    <w:rsid w:val="004647AC"/>
    <w:rsid w:val="004936AE"/>
    <w:rsid w:val="00494A0D"/>
    <w:rsid w:val="00495336"/>
    <w:rsid w:val="004A1210"/>
    <w:rsid w:val="004A5141"/>
    <w:rsid w:val="004E43FB"/>
    <w:rsid w:val="004F372B"/>
    <w:rsid w:val="004F79E0"/>
    <w:rsid w:val="00516C04"/>
    <w:rsid w:val="005362A8"/>
    <w:rsid w:val="005561C0"/>
    <w:rsid w:val="0056188F"/>
    <w:rsid w:val="00564DED"/>
    <w:rsid w:val="005B1925"/>
    <w:rsid w:val="005C43D1"/>
    <w:rsid w:val="005C49C4"/>
    <w:rsid w:val="005C6844"/>
    <w:rsid w:val="005D18AA"/>
    <w:rsid w:val="00615A58"/>
    <w:rsid w:val="00624F87"/>
    <w:rsid w:val="0063087F"/>
    <w:rsid w:val="006651F7"/>
    <w:rsid w:val="006B24A1"/>
    <w:rsid w:val="006C3E0B"/>
    <w:rsid w:val="006C7B63"/>
    <w:rsid w:val="006D285C"/>
    <w:rsid w:val="006D3C4C"/>
    <w:rsid w:val="006D6001"/>
    <w:rsid w:val="006E5344"/>
    <w:rsid w:val="00757325"/>
    <w:rsid w:val="00784B1A"/>
    <w:rsid w:val="007A718D"/>
    <w:rsid w:val="007C1EEB"/>
    <w:rsid w:val="007E60C7"/>
    <w:rsid w:val="008019BD"/>
    <w:rsid w:val="00807BCA"/>
    <w:rsid w:val="00847765"/>
    <w:rsid w:val="00851F18"/>
    <w:rsid w:val="008628D5"/>
    <w:rsid w:val="00872E50"/>
    <w:rsid w:val="008961B6"/>
    <w:rsid w:val="008C0803"/>
    <w:rsid w:val="008D2DDD"/>
    <w:rsid w:val="00903E94"/>
    <w:rsid w:val="00915FDA"/>
    <w:rsid w:val="0093401F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13895"/>
    <w:rsid w:val="00A2736B"/>
    <w:rsid w:val="00A72F83"/>
    <w:rsid w:val="00A9206B"/>
    <w:rsid w:val="00A9421C"/>
    <w:rsid w:val="00A97B15"/>
    <w:rsid w:val="00AA31BF"/>
    <w:rsid w:val="00AC7DF4"/>
    <w:rsid w:val="00AD658D"/>
    <w:rsid w:val="00B13D4F"/>
    <w:rsid w:val="00B301AB"/>
    <w:rsid w:val="00B30C26"/>
    <w:rsid w:val="00B62814"/>
    <w:rsid w:val="00B639EF"/>
    <w:rsid w:val="00B75B1A"/>
    <w:rsid w:val="00B82D4B"/>
    <w:rsid w:val="00BA34E0"/>
    <w:rsid w:val="00BA761F"/>
    <w:rsid w:val="00BB3F12"/>
    <w:rsid w:val="00BB6B93"/>
    <w:rsid w:val="00BC2B92"/>
    <w:rsid w:val="00BE2F88"/>
    <w:rsid w:val="00C00E59"/>
    <w:rsid w:val="00C02CF9"/>
    <w:rsid w:val="00C32971"/>
    <w:rsid w:val="00C5085E"/>
    <w:rsid w:val="00C807CC"/>
    <w:rsid w:val="00CA4964"/>
    <w:rsid w:val="00CC4182"/>
    <w:rsid w:val="00CD29D0"/>
    <w:rsid w:val="00CD542F"/>
    <w:rsid w:val="00D003AE"/>
    <w:rsid w:val="00D171C8"/>
    <w:rsid w:val="00D21FCD"/>
    <w:rsid w:val="00D60CCA"/>
    <w:rsid w:val="00D8026F"/>
    <w:rsid w:val="00D96050"/>
    <w:rsid w:val="00DA0E49"/>
    <w:rsid w:val="00DA2AFB"/>
    <w:rsid w:val="00DA3CD7"/>
    <w:rsid w:val="00DA56B6"/>
    <w:rsid w:val="00DB7C31"/>
    <w:rsid w:val="00DC1418"/>
    <w:rsid w:val="00DC2FA3"/>
    <w:rsid w:val="00DD3E86"/>
    <w:rsid w:val="00E03967"/>
    <w:rsid w:val="00E03EF0"/>
    <w:rsid w:val="00E0724D"/>
    <w:rsid w:val="00E17415"/>
    <w:rsid w:val="00E17ED2"/>
    <w:rsid w:val="00E216CE"/>
    <w:rsid w:val="00E364B6"/>
    <w:rsid w:val="00E6301E"/>
    <w:rsid w:val="00E800FB"/>
    <w:rsid w:val="00E86B28"/>
    <w:rsid w:val="00EB590E"/>
    <w:rsid w:val="00F223B0"/>
    <w:rsid w:val="00F64089"/>
    <w:rsid w:val="00F74695"/>
    <w:rsid w:val="00F9029E"/>
    <w:rsid w:val="00FA6973"/>
    <w:rsid w:val="00FA7B84"/>
    <w:rsid w:val="00FD68B3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  <w:style w:type="character" w:styleId="a8">
    <w:name w:val="Hyperlink"/>
    <w:basedOn w:val="a0"/>
    <w:unhideWhenUsed/>
    <w:rsid w:val="00FA6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_nikolaevskiy_cdk?igshid=1jjfh8rod9ndb" TargetMode="External"/><Relationship Id="rId5" Type="http://schemas.openxmlformats.org/officeDocument/2006/relationships/hyperlink" Target="https://ok.ru/profile/587905417020/pphotos/857934352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53</cp:revision>
  <cp:lastPrinted>2020-10-07T07:29:00Z</cp:lastPrinted>
  <dcterms:created xsi:type="dcterms:W3CDTF">2019-04-30T06:03:00Z</dcterms:created>
  <dcterms:modified xsi:type="dcterms:W3CDTF">2020-11-03T07:38:00Z</dcterms:modified>
</cp:coreProperties>
</file>